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09" w:rsidRDefault="000E3A09" w:rsidP="000E3A09">
      <w:pPr>
        <w:rPr>
          <w:b/>
          <w:sz w:val="18"/>
          <w:szCs w:val="18"/>
        </w:rPr>
      </w:pPr>
      <w:r>
        <w:rPr>
          <w:noProof/>
          <w:lang w:val="en-US"/>
        </w:rPr>
        <w:drawing>
          <wp:anchor distT="0" distB="0" distL="0" distR="0" simplePos="0" relativeHeight="251659264" behindDoc="0" locked="0" layoutInCell="1" allowOverlap="1" wp14:anchorId="0F28C4A0" wp14:editId="2A0BF815">
            <wp:simplePos x="0" y="0"/>
            <wp:positionH relativeFrom="column">
              <wp:posOffset>-514350</wp:posOffset>
            </wp:positionH>
            <wp:positionV relativeFrom="paragraph">
              <wp:posOffset>0</wp:posOffset>
            </wp:positionV>
            <wp:extent cx="6781800" cy="852805"/>
            <wp:effectExtent l="0" t="0" r="0" b="0"/>
            <wp:wrapSquare wrapText="bothSides"/>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l="2403" t="17342" r="4967" b="-9827"/>
                    <a:stretch>
                      <a:fillRect/>
                    </a:stretch>
                  </pic:blipFill>
                  <pic:spPr bwMode="auto">
                    <a:xfrm>
                      <a:off x="0" y="0"/>
                      <a:ext cx="6781800" cy="852805"/>
                    </a:xfrm>
                    <a:prstGeom prst="rect">
                      <a:avLst/>
                    </a:prstGeom>
                    <a:noFill/>
                  </pic:spPr>
                </pic:pic>
              </a:graphicData>
            </a:graphic>
            <wp14:sizeRelH relativeFrom="page">
              <wp14:pctWidth>0</wp14:pctWidth>
            </wp14:sizeRelH>
            <wp14:sizeRelV relativeFrom="page">
              <wp14:pctHeight>0</wp14:pctHeight>
            </wp14:sizeRelV>
          </wp:anchor>
        </w:drawing>
      </w:r>
    </w:p>
    <w:p w:rsidR="000E3A09" w:rsidRDefault="000E3A09" w:rsidP="000E3A09">
      <w:pPr>
        <w:rPr>
          <w:b/>
        </w:rPr>
      </w:pPr>
      <w:r>
        <w:rPr>
          <w:b/>
        </w:rPr>
        <w:t>SLT Meeting</w:t>
      </w:r>
    </w:p>
    <w:p w:rsidR="000E3A09" w:rsidRDefault="000E3A09" w:rsidP="000E3A09">
      <w:pPr>
        <w:rPr>
          <w:b/>
        </w:rPr>
      </w:pPr>
      <w:r>
        <w:rPr>
          <w:b/>
        </w:rPr>
        <w:t>1.10.23</w:t>
      </w:r>
    </w:p>
    <w:p w:rsidR="000E3A09" w:rsidRDefault="000E3A09" w:rsidP="000E3A09">
      <w:pPr>
        <w:rPr>
          <w:b/>
        </w:rPr>
      </w:pPr>
      <w:r>
        <w:rPr>
          <w:b/>
        </w:rPr>
        <w:t>3 – 3:30</w:t>
      </w:r>
    </w:p>
    <w:p w:rsidR="000E3A09" w:rsidRDefault="000E3A09" w:rsidP="000E3A09">
      <w:pPr>
        <w:rPr>
          <w:b/>
        </w:rPr>
      </w:pPr>
    </w:p>
    <w:p w:rsidR="000E3A09" w:rsidRDefault="000E3A09" w:rsidP="000E3A09">
      <w:pPr>
        <w:rPr>
          <w:b/>
        </w:rPr>
      </w:pPr>
      <w:r>
        <w:rPr>
          <w:b/>
        </w:rPr>
        <w:t>Attendance:</w:t>
      </w:r>
    </w:p>
    <w:p w:rsidR="000E3A09" w:rsidRDefault="000E3A09" w:rsidP="000E3A09">
      <w:pPr>
        <w:ind w:left="600"/>
        <w:rPr>
          <w:b/>
        </w:rPr>
      </w:pPr>
      <w:r>
        <w:rPr>
          <w:color w:val="222222"/>
          <w:highlight w:val="white"/>
        </w:rPr>
        <w:t xml:space="preserve">Bob Bender, PS 11 Principal </w:t>
      </w:r>
    </w:p>
    <w:p w:rsidR="000E3A09" w:rsidRDefault="000E3A09" w:rsidP="000E3A09">
      <w:pPr>
        <w:rPr>
          <w:color w:val="222222"/>
          <w:highlight w:val="white"/>
        </w:rPr>
      </w:pPr>
      <w:r>
        <w:rPr>
          <w:b/>
          <w:u w:val="single"/>
        </w:rPr>
        <w:t>Teachers:</w:t>
      </w:r>
    </w:p>
    <w:p w:rsidR="000E3A09" w:rsidRDefault="000E3A09" w:rsidP="000E3A09">
      <w:pPr>
        <w:ind w:left="600"/>
        <w:rPr>
          <w:color w:val="222222"/>
          <w:highlight w:val="white"/>
        </w:rPr>
      </w:pPr>
      <w:r>
        <w:rPr>
          <w:color w:val="222222"/>
          <w:highlight w:val="white"/>
        </w:rPr>
        <w:t xml:space="preserve">Emma </w:t>
      </w:r>
      <w:proofErr w:type="spellStart"/>
      <w:r>
        <w:rPr>
          <w:color w:val="222222"/>
          <w:highlight w:val="white"/>
        </w:rPr>
        <w:t>Balmuth-loris</w:t>
      </w:r>
      <w:proofErr w:type="spellEnd"/>
    </w:p>
    <w:p w:rsidR="000E3A09" w:rsidRDefault="000E3A09" w:rsidP="000E3A09">
      <w:pPr>
        <w:ind w:left="600"/>
        <w:rPr>
          <w:color w:val="222222"/>
          <w:highlight w:val="white"/>
        </w:rPr>
      </w:pPr>
      <w:r>
        <w:rPr>
          <w:color w:val="222222"/>
          <w:highlight w:val="white"/>
        </w:rPr>
        <w:t xml:space="preserve">Deborah </w:t>
      </w:r>
      <w:proofErr w:type="spellStart"/>
      <w:r>
        <w:rPr>
          <w:color w:val="222222"/>
          <w:highlight w:val="white"/>
        </w:rPr>
        <w:t>Forschein</w:t>
      </w:r>
      <w:proofErr w:type="spellEnd"/>
    </w:p>
    <w:p w:rsidR="000E3A09" w:rsidRDefault="000E3A09" w:rsidP="000E3A09">
      <w:pPr>
        <w:ind w:left="600"/>
        <w:rPr>
          <w:color w:val="222222"/>
          <w:highlight w:val="white"/>
        </w:rPr>
      </w:pPr>
      <w:r>
        <w:rPr>
          <w:color w:val="222222"/>
          <w:highlight w:val="white"/>
        </w:rPr>
        <w:t>Marketa Kawa</w:t>
      </w:r>
    </w:p>
    <w:p w:rsidR="000E3A09" w:rsidRDefault="000E3A09" w:rsidP="000E3A09">
      <w:pPr>
        <w:ind w:left="600"/>
        <w:rPr>
          <w:color w:val="222222"/>
          <w:highlight w:val="white"/>
        </w:rPr>
      </w:pPr>
      <w:r>
        <w:rPr>
          <w:color w:val="222222"/>
          <w:highlight w:val="white"/>
        </w:rPr>
        <w:t xml:space="preserve">Jamie </w:t>
      </w:r>
      <w:proofErr w:type="spellStart"/>
      <w:r>
        <w:rPr>
          <w:color w:val="222222"/>
          <w:highlight w:val="white"/>
        </w:rPr>
        <w:t>Schissel</w:t>
      </w:r>
      <w:proofErr w:type="spellEnd"/>
    </w:p>
    <w:p w:rsidR="000E3A09" w:rsidRDefault="000E3A09" w:rsidP="000E3A09">
      <w:pPr>
        <w:ind w:left="600"/>
        <w:rPr>
          <w:color w:val="222222"/>
          <w:highlight w:val="white"/>
        </w:rPr>
      </w:pPr>
      <w:r>
        <w:rPr>
          <w:color w:val="222222"/>
          <w:highlight w:val="white"/>
        </w:rPr>
        <w:t>Holli Weiss (UFT Chapter Chair)</w:t>
      </w:r>
    </w:p>
    <w:p w:rsidR="000E3A09" w:rsidRDefault="000E3A09" w:rsidP="000E3A09">
      <w:pPr>
        <w:rPr>
          <w:b/>
          <w:u w:val="single"/>
        </w:rPr>
      </w:pPr>
      <w:r>
        <w:rPr>
          <w:b/>
          <w:u w:val="single"/>
        </w:rPr>
        <w:t xml:space="preserve">Community Representative: </w:t>
      </w:r>
    </w:p>
    <w:p w:rsidR="000E3A09" w:rsidRDefault="000E3A09" w:rsidP="000E3A09">
      <w:pPr>
        <w:ind w:left="600"/>
        <w:rPr>
          <w:color w:val="222222"/>
          <w:highlight w:val="white"/>
        </w:rPr>
      </w:pPr>
      <w:r>
        <w:rPr>
          <w:color w:val="222222"/>
          <w:highlight w:val="white"/>
        </w:rPr>
        <w:t xml:space="preserve">Debbie Osborne, PS 11 Programs and Community Based Organization (CBO) representative </w:t>
      </w:r>
    </w:p>
    <w:p w:rsidR="000E3A09" w:rsidRDefault="000E3A09" w:rsidP="000E3A09">
      <w:pPr>
        <w:rPr>
          <w:color w:val="222222"/>
          <w:highlight w:val="white"/>
        </w:rPr>
      </w:pPr>
      <w:r>
        <w:rPr>
          <w:b/>
          <w:u w:val="single"/>
        </w:rPr>
        <w:t xml:space="preserve">Parents: </w:t>
      </w:r>
    </w:p>
    <w:p w:rsidR="000E3A09" w:rsidRDefault="000E3A09" w:rsidP="000E3A09">
      <w:pPr>
        <w:ind w:left="600"/>
        <w:rPr>
          <w:color w:val="222222"/>
          <w:highlight w:val="white"/>
        </w:rPr>
      </w:pPr>
      <w:proofErr w:type="spellStart"/>
      <w:r>
        <w:rPr>
          <w:color w:val="222222"/>
          <w:highlight w:val="white"/>
        </w:rPr>
        <w:t>Inbar</w:t>
      </w:r>
      <w:proofErr w:type="spellEnd"/>
      <w:r>
        <w:rPr>
          <w:color w:val="222222"/>
          <w:highlight w:val="white"/>
        </w:rPr>
        <w:t xml:space="preserve"> </w:t>
      </w:r>
      <w:proofErr w:type="spellStart"/>
      <w:r>
        <w:rPr>
          <w:color w:val="222222"/>
          <w:highlight w:val="white"/>
        </w:rPr>
        <w:t>Aricha-Metzer</w:t>
      </w:r>
      <w:proofErr w:type="spellEnd"/>
    </w:p>
    <w:p w:rsidR="000E3A09" w:rsidRDefault="000E3A09" w:rsidP="000E3A09">
      <w:pPr>
        <w:ind w:left="600"/>
        <w:rPr>
          <w:color w:val="222222"/>
          <w:highlight w:val="white"/>
        </w:rPr>
      </w:pPr>
      <w:r>
        <w:rPr>
          <w:color w:val="222222"/>
          <w:highlight w:val="white"/>
        </w:rPr>
        <w:t>Courtney Lewis (Chair)</w:t>
      </w:r>
    </w:p>
    <w:p w:rsidR="000E3A09" w:rsidRDefault="000E3A09" w:rsidP="000E3A09">
      <w:pPr>
        <w:ind w:left="600"/>
        <w:rPr>
          <w:color w:val="222222"/>
          <w:highlight w:val="white"/>
        </w:rPr>
      </w:pPr>
      <w:r>
        <w:rPr>
          <w:color w:val="222222"/>
          <w:highlight w:val="white"/>
        </w:rPr>
        <w:t>Rebecca Berkebile (Secretary)</w:t>
      </w:r>
    </w:p>
    <w:p w:rsidR="000E3A09" w:rsidRDefault="000E3A09" w:rsidP="000E3A09">
      <w:pPr>
        <w:ind w:left="600"/>
        <w:rPr>
          <w:color w:val="222222"/>
          <w:highlight w:val="white"/>
        </w:rPr>
      </w:pPr>
      <w:r>
        <w:rPr>
          <w:color w:val="222222"/>
          <w:highlight w:val="white"/>
        </w:rPr>
        <w:t>Alexandra Cordero</w:t>
      </w:r>
    </w:p>
    <w:p w:rsidR="000E3A09" w:rsidRDefault="000E3A09" w:rsidP="000E3A09">
      <w:pPr>
        <w:ind w:left="600"/>
        <w:rPr>
          <w:color w:val="222222"/>
          <w:highlight w:val="white"/>
        </w:rPr>
      </w:pPr>
      <w:r>
        <w:rPr>
          <w:color w:val="222222"/>
          <w:highlight w:val="white"/>
        </w:rPr>
        <w:t>Francesca Granata</w:t>
      </w:r>
    </w:p>
    <w:p w:rsidR="000E3A09" w:rsidRDefault="000E3A09" w:rsidP="000E3A09">
      <w:pPr>
        <w:ind w:left="600"/>
        <w:rPr>
          <w:color w:val="222222"/>
          <w:highlight w:val="white"/>
        </w:rPr>
      </w:pPr>
      <w:r>
        <w:rPr>
          <w:color w:val="222222"/>
          <w:highlight w:val="white"/>
        </w:rPr>
        <w:t>Brad Hargreaves</w:t>
      </w:r>
    </w:p>
    <w:p w:rsidR="000E3A09" w:rsidRDefault="000E3A09" w:rsidP="000E3A09">
      <w:pPr>
        <w:rPr>
          <w:color w:val="222222"/>
          <w:highlight w:val="white"/>
        </w:rPr>
      </w:pPr>
    </w:p>
    <w:p w:rsidR="000E3A09" w:rsidRDefault="000E3A09" w:rsidP="000E3A09">
      <w:pPr>
        <w:rPr>
          <w:b/>
          <w:color w:val="222222"/>
          <w:highlight w:val="white"/>
        </w:rPr>
      </w:pPr>
      <w:r>
        <w:rPr>
          <w:b/>
          <w:color w:val="222222"/>
          <w:highlight w:val="white"/>
        </w:rPr>
        <w:t xml:space="preserve">Minutes: </w:t>
      </w:r>
    </w:p>
    <w:p w:rsidR="000E3A09" w:rsidRDefault="000E3A09" w:rsidP="000E3A09">
      <w:pPr>
        <w:ind w:left="360"/>
        <w:rPr>
          <w:b/>
          <w:color w:val="222222"/>
          <w:highlight w:val="white"/>
        </w:rPr>
      </w:pPr>
    </w:p>
    <w:p w:rsidR="000E3A09" w:rsidRDefault="000E3A09" w:rsidP="000E3A09">
      <w:pPr>
        <w:spacing w:line="360" w:lineRule="auto"/>
        <w:rPr>
          <w:rFonts w:eastAsia="Times New Roman"/>
          <w:lang w:val="en-US"/>
        </w:rPr>
      </w:pPr>
    </w:p>
    <w:p w:rsidR="008F112B" w:rsidRDefault="000E3A09" w:rsidP="008F112B">
      <w:pPr>
        <w:pStyle w:val="ListParagraph"/>
        <w:keepNext/>
        <w:numPr>
          <w:ilvl w:val="0"/>
          <w:numId w:val="1"/>
        </w:numPr>
        <w:spacing w:line="360" w:lineRule="auto"/>
        <w:rPr>
          <w:rFonts w:eastAsia="Times New Roman"/>
          <w:color w:val="000000"/>
          <w:lang w:val="en-US"/>
        </w:rPr>
      </w:pPr>
      <w:r w:rsidRPr="00B36374">
        <w:rPr>
          <w:rFonts w:eastAsia="Times New Roman"/>
          <w:color w:val="000000"/>
          <w:lang w:val="en-US"/>
        </w:rPr>
        <w:t>Family Engagement</w:t>
      </w:r>
    </w:p>
    <w:p w:rsidR="000E3A09" w:rsidRPr="008F112B" w:rsidRDefault="00060F1C" w:rsidP="008F112B">
      <w:pPr>
        <w:pStyle w:val="ListParagraph"/>
        <w:keepNext/>
        <w:numPr>
          <w:ilvl w:val="0"/>
          <w:numId w:val="5"/>
        </w:numPr>
        <w:spacing w:line="360" w:lineRule="auto"/>
        <w:rPr>
          <w:rFonts w:eastAsia="Times New Roman"/>
          <w:color w:val="000000"/>
          <w:lang w:val="en-US"/>
        </w:rPr>
      </w:pPr>
      <w:r w:rsidRPr="008F112B">
        <w:rPr>
          <w:rFonts w:eastAsia="Times New Roman"/>
          <w:color w:val="000000"/>
          <w:lang w:val="en-US"/>
        </w:rPr>
        <w:t xml:space="preserve">PS11 will welcome additional new families to the school tomorrow, though we do not know how many yet.  </w:t>
      </w:r>
    </w:p>
    <w:p w:rsidR="00060F1C" w:rsidRPr="008F112B" w:rsidRDefault="00060F1C" w:rsidP="008F112B">
      <w:pPr>
        <w:pStyle w:val="ListParagraph"/>
        <w:numPr>
          <w:ilvl w:val="0"/>
          <w:numId w:val="5"/>
        </w:numPr>
        <w:spacing w:line="360" w:lineRule="auto"/>
        <w:rPr>
          <w:rFonts w:eastAsia="Times New Roman"/>
          <w:color w:val="000000"/>
          <w:lang w:val="en-US"/>
        </w:rPr>
      </w:pPr>
      <w:r w:rsidRPr="008F112B">
        <w:rPr>
          <w:rFonts w:eastAsia="Times New Roman"/>
          <w:color w:val="000000"/>
          <w:lang w:val="en-US"/>
        </w:rPr>
        <w:t xml:space="preserve">A Spanish chess program recently began, with 2 PS11 students attending.   </w:t>
      </w:r>
    </w:p>
    <w:p w:rsidR="00060F1C" w:rsidRDefault="00060F1C" w:rsidP="00060F1C">
      <w:pPr>
        <w:spacing w:line="360" w:lineRule="auto"/>
        <w:ind w:left="1080"/>
      </w:pPr>
    </w:p>
    <w:p w:rsidR="000E3A09" w:rsidRPr="008F112B" w:rsidRDefault="000E3A09" w:rsidP="008F112B">
      <w:pPr>
        <w:pStyle w:val="ListParagraph"/>
        <w:numPr>
          <w:ilvl w:val="0"/>
          <w:numId w:val="1"/>
        </w:numPr>
        <w:spacing w:line="360" w:lineRule="auto"/>
        <w:textAlignment w:val="baseline"/>
        <w:rPr>
          <w:rFonts w:eastAsia="Times New Roman"/>
          <w:color w:val="000000"/>
          <w:lang w:val="en-US"/>
        </w:rPr>
      </w:pPr>
      <w:r w:rsidRPr="008F112B">
        <w:rPr>
          <w:rFonts w:eastAsia="Times New Roman"/>
          <w:color w:val="000000"/>
          <w:lang w:val="en-US"/>
        </w:rPr>
        <w:t>Health &amp; Safety (including mental health)</w:t>
      </w:r>
    </w:p>
    <w:p w:rsidR="000E3A09" w:rsidRPr="000E3A09" w:rsidRDefault="000E3A09" w:rsidP="000E3A09">
      <w:pPr>
        <w:pStyle w:val="ListParagraph"/>
        <w:numPr>
          <w:ilvl w:val="0"/>
          <w:numId w:val="2"/>
        </w:numPr>
        <w:spacing w:line="360" w:lineRule="auto"/>
        <w:textAlignment w:val="baseline"/>
        <w:rPr>
          <w:rFonts w:eastAsia="Times New Roman"/>
          <w:color w:val="000000"/>
          <w:lang w:val="en-US"/>
        </w:rPr>
      </w:pPr>
      <w:r>
        <w:rPr>
          <w:rFonts w:eastAsia="Times New Roman"/>
          <w:color w:val="000000"/>
          <w:lang w:val="en-US"/>
        </w:rPr>
        <w:t xml:space="preserve">Mr. Bender will meet with Nick </w:t>
      </w:r>
      <w:proofErr w:type="spellStart"/>
      <w:r>
        <w:rPr>
          <w:rFonts w:eastAsia="Times New Roman"/>
          <w:color w:val="000000"/>
          <w:lang w:val="en-US"/>
        </w:rPr>
        <w:t>Fier</w:t>
      </w:r>
      <w:proofErr w:type="spellEnd"/>
      <w:r>
        <w:rPr>
          <w:rFonts w:eastAsia="Times New Roman"/>
          <w:color w:val="000000"/>
          <w:lang w:val="en-US"/>
        </w:rPr>
        <w:t xml:space="preserve"> about getting written materials from the curriculum regarding keeping children safe online to send home to parents.  </w:t>
      </w:r>
    </w:p>
    <w:p w:rsidR="000E3A09" w:rsidRDefault="000E3A09" w:rsidP="000E3A09">
      <w:pPr>
        <w:pStyle w:val="ListParagraph"/>
        <w:numPr>
          <w:ilvl w:val="0"/>
          <w:numId w:val="2"/>
        </w:numPr>
        <w:spacing w:line="360" w:lineRule="auto"/>
        <w:textAlignment w:val="baseline"/>
        <w:rPr>
          <w:rFonts w:eastAsia="Times New Roman"/>
          <w:color w:val="000000"/>
          <w:lang w:val="en-US"/>
        </w:rPr>
      </w:pPr>
      <w:r>
        <w:rPr>
          <w:rFonts w:eastAsia="Times New Roman"/>
          <w:color w:val="000000"/>
          <w:lang w:val="en-US"/>
        </w:rPr>
        <w:t xml:space="preserve">Helen Keller organization </w:t>
      </w:r>
      <w:r>
        <w:rPr>
          <w:rFonts w:eastAsia="Times New Roman"/>
          <w:color w:val="000000"/>
          <w:lang w:val="en-US"/>
        </w:rPr>
        <w:t>is providing</w:t>
      </w:r>
      <w:r>
        <w:rPr>
          <w:rFonts w:eastAsia="Times New Roman"/>
          <w:color w:val="000000"/>
          <w:lang w:val="en-US"/>
        </w:rPr>
        <w:t xml:space="preserve"> free vision screening</w:t>
      </w:r>
      <w:r w:rsidR="00060F1C">
        <w:rPr>
          <w:rFonts w:eastAsia="Times New Roman"/>
          <w:color w:val="000000"/>
          <w:lang w:val="en-US"/>
        </w:rPr>
        <w:t xml:space="preserve"> and glasses</w:t>
      </w:r>
      <w:r>
        <w:rPr>
          <w:rFonts w:eastAsia="Times New Roman"/>
          <w:color w:val="000000"/>
          <w:lang w:val="en-US"/>
        </w:rPr>
        <w:t xml:space="preserve"> </w:t>
      </w:r>
      <w:r>
        <w:rPr>
          <w:rFonts w:eastAsia="Times New Roman"/>
          <w:color w:val="000000"/>
          <w:lang w:val="en-US"/>
        </w:rPr>
        <w:t>to students now</w:t>
      </w:r>
      <w:r w:rsidR="00060F1C">
        <w:rPr>
          <w:rFonts w:eastAsia="Times New Roman"/>
          <w:color w:val="000000"/>
          <w:lang w:val="en-US"/>
        </w:rPr>
        <w:t xml:space="preserve"> – it is going well</w:t>
      </w:r>
      <w:r>
        <w:rPr>
          <w:rFonts w:eastAsia="Times New Roman"/>
          <w:color w:val="000000"/>
          <w:lang w:val="en-US"/>
        </w:rPr>
        <w:t>.</w:t>
      </w:r>
    </w:p>
    <w:p w:rsidR="000E3A09" w:rsidRDefault="000E3A09" w:rsidP="000E3A09">
      <w:pPr>
        <w:pStyle w:val="ListParagraph"/>
        <w:numPr>
          <w:ilvl w:val="0"/>
          <w:numId w:val="2"/>
        </w:numPr>
        <w:spacing w:line="360" w:lineRule="auto"/>
        <w:textAlignment w:val="baseline"/>
        <w:rPr>
          <w:rFonts w:eastAsia="Times New Roman"/>
          <w:color w:val="000000"/>
          <w:lang w:val="en-US"/>
        </w:rPr>
      </w:pPr>
      <w:r>
        <w:rPr>
          <w:rFonts w:eastAsia="Times New Roman"/>
          <w:color w:val="000000"/>
          <w:lang w:val="en-US"/>
        </w:rPr>
        <w:lastRenderedPageBreak/>
        <w:t xml:space="preserve">Puberty discussion </w:t>
      </w:r>
      <w:proofErr w:type="gramStart"/>
      <w:r>
        <w:rPr>
          <w:rFonts w:eastAsia="Times New Roman"/>
          <w:color w:val="000000"/>
          <w:lang w:val="en-US"/>
        </w:rPr>
        <w:t xml:space="preserve">– </w:t>
      </w:r>
      <w:r>
        <w:rPr>
          <w:rFonts w:eastAsia="Times New Roman"/>
          <w:color w:val="000000"/>
          <w:lang w:val="en-US"/>
        </w:rPr>
        <w:t xml:space="preserve"> </w:t>
      </w:r>
      <w:r w:rsidR="00060F1C">
        <w:rPr>
          <w:rFonts w:eastAsia="Times New Roman"/>
          <w:color w:val="000000"/>
          <w:lang w:val="en-US"/>
        </w:rPr>
        <w:t>Mr</w:t>
      </w:r>
      <w:proofErr w:type="gramEnd"/>
      <w:r w:rsidR="00060F1C">
        <w:rPr>
          <w:rFonts w:eastAsia="Times New Roman"/>
          <w:color w:val="000000"/>
          <w:lang w:val="en-US"/>
        </w:rPr>
        <w:t xml:space="preserve">. Bender will speak with contact to discuss scheduling, though budgeting from PTA for next year will not happen until June 2023.  </w:t>
      </w:r>
    </w:p>
    <w:p w:rsidR="00060F1C" w:rsidRDefault="00060F1C" w:rsidP="000E3A09">
      <w:pPr>
        <w:pStyle w:val="ListParagraph"/>
        <w:numPr>
          <w:ilvl w:val="0"/>
          <w:numId w:val="2"/>
        </w:numPr>
        <w:spacing w:line="360" w:lineRule="auto"/>
        <w:textAlignment w:val="baseline"/>
        <w:rPr>
          <w:rFonts w:eastAsia="Times New Roman"/>
          <w:color w:val="000000"/>
          <w:lang w:val="en-US"/>
        </w:rPr>
      </w:pPr>
      <w:r>
        <w:rPr>
          <w:rFonts w:eastAsia="Times New Roman"/>
          <w:color w:val="000000"/>
          <w:lang w:val="en-US"/>
        </w:rPr>
        <w:t xml:space="preserve">Bilingual counseling support – Courtney provided a contact at the Committee for Hispanic Children and Families.  Mr. Bender will reach out regarding mental health support for students.  </w:t>
      </w:r>
    </w:p>
    <w:p w:rsidR="000E3A09" w:rsidRDefault="000E3A09" w:rsidP="000E3A09">
      <w:pPr>
        <w:pStyle w:val="ListParagraph"/>
        <w:spacing w:line="360" w:lineRule="auto"/>
        <w:ind w:left="1800"/>
        <w:textAlignment w:val="baseline"/>
        <w:rPr>
          <w:rFonts w:eastAsia="Times New Roman"/>
          <w:color w:val="000000"/>
          <w:lang w:val="en-US"/>
        </w:rPr>
      </w:pPr>
    </w:p>
    <w:p w:rsidR="000E3A09" w:rsidRDefault="000E3A09" w:rsidP="008F112B">
      <w:pPr>
        <w:pStyle w:val="ListParagraph"/>
        <w:numPr>
          <w:ilvl w:val="0"/>
          <w:numId w:val="1"/>
        </w:numPr>
        <w:spacing w:line="360" w:lineRule="auto"/>
      </w:pPr>
      <w:r>
        <w:t>Social/Community Engagement</w:t>
      </w:r>
    </w:p>
    <w:p w:rsidR="000E3A09" w:rsidRDefault="00060F1C" w:rsidP="00060F1C">
      <w:pPr>
        <w:pStyle w:val="ListParagraph"/>
        <w:numPr>
          <w:ilvl w:val="0"/>
          <w:numId w:val="3"/>
        </w:numPr>
      </w:pPr>
      <w:r>
        <w:t>Francesca obtained information from the Whitney.  The Whitney will provide free organized guided tours for any NYC pubic school.  Francesca will draft a letter with this information to send to teachers.</w:t>
      </w:r>
    </w:p>
    <w:p w:rsidR="00060F1C" w:rsidRDefault="00060F1C" w:rsidP="00060F1C">
      <w:pPr>
        <w:pStyle w:val="ListParagraph"/>
        <w:numPr>
          <w:ilvl w:val="0"/>
          <w:numId w:val="3"/>
        </w:numPr>
      </w:pPr>
      <w:r>
        <w:t xml:space="preserve">Potluck – Mr. Bender things we will be able to hold it this year, and the scaffolding may be down by then.  Mr. Bender will book the DJ.  The group will consider whether food should be served closer to the event.  </w:t>
      </w:r>
    </w:p>
    <w:p w:rsidR="000E3A09" w:rsidRDefault="000E3A09" w:rsidP="000E3A09">
      <w:pPr>
        <w:spacing w:line="360" w:lineRule="auto"/>
      </w:pPr>
    </w:p>
    <w:p w:rsidR="000E3A09" w:rsidRDefault="000E3A09" w:rsidP="008F112B">
      <w:pPr>
        <w:pStyle w:val="ListParagraph"/>
        <w:numPr>
          <w:ilvl w:val="0"/>
          <w:numId w:val="1"/>
        </w:numPr>
        <w:spacing w:line="360" w:lineRule="auto"/>
      </w:pPr>
      <w:r>
        <w:t>Culture &amp; Equity</w:t>
      </w:r>
    </w:p>
    <w:p w:rsidR="000E3A09" w:rsidRDefault="000E3A09" w:rsidP="000E3A09">
      <w:pPr>
        <w:spacing w:line="360" w:lineRule="auto"/>
        <w:ind w:left="1440"/>
      </w:pPr>
      <w:r>
        <w:t xml:space="preserve">  </w:t>
      </w:r>
      <w:r w:rsidR="00060F1C">
        <w:t>Nobody has expressed interest in organizing a book club this year.</w:t>
      </w:r>
    </w:p>
    <w:p w:rsidR="000E3A09" w:rsidRDefault="000E3A09" w:rsidP="000E3A09">
      <w:pPr>
        <w:spacing w:line="360" w:lineRule="auto"/>
        <w:ind w:left="360"/>
      </w:pPr>
    </w:p>
    <w:p w:rsidR="000E3A09" w:rsidRDefault="000E3A09" w:rsidP="008F112B">
      <w:pPr>
        <w:pStyle w:val="ListParagraph"/>
        <w:numPr>
          <w:ilvl w:val="0"/>
          <w:numId w:val="1"/>
        </w:numPr>
        <w:spacing w:line="360" w:lineRule="auto"/>
      </w:pPr>
      <w:r>
        <w:t xml:space="preserve">SLT Enrichment Proposals </w:t>
      </w:r>
    </w:p>
    <w:p w:rsidR="000E3A09" w:rsidRDefault="000E3A09" w:rsidP="000E3A09">
      <w:pPr>
        <w:spacing w:line="360" w:lineRule="auto"/>
        <w:ind w:left="1440"/>
      </w:pPr>
      <w:r>
        <w:t xml:space="preserve">  </w:t>
      </w:r>
      <w:r w:rsidR="00060F1C">
        <w:t>No new proposals</w:t>
      </w:r>
    </w:p>
    <w:p w:rsidR="000E3A09" w:rsidRDefault="000E3A09" w:rsidP="000E3A09">
      <w:pPr>
        <w:pStyle w:val="ListParagraph"/>
        <w:spacing w:line="360" w:lineRule="auto"/>
        <w:ind w:left="1440"/>
      </w:pPr>
    </w:p>
    <w:p w:rsidR="000E3A09" w:rsidRDefault="000E3A09" w:rsidP="008F112B">
      <w:pPr>
        <w:pStyle w:val="ListParagraph"/>
        <w:numPr>
          <w:ilvl w:val="0"/>
          <w:numId w:val="1"/>
        </w:numPr>
        <w:spacing w:line="360" w:lineRule="auto"/>
      </w:pPr>
      <w:r>
        <w:t xml:space="preserve">Word on the Street </w:t>
      </w:r>
    </w:p>
    <w:p w:rsidR="000E3A09" w:rsidRDefault="00060F1C" w:rsidP="000E3A09">
      <w:pPr>
        <w:spacing w:line="360" w:lineRule="auto"/>
        <w:ind w:left="1440"/>
      </w:pPr>
      <w:r>
        <w:t>There have been recent police incidents near PS11 – some arrests were made.</w:t>
      </w:r>
      <w:r w:rsidR="008F112B">
        <w:t xml:space="preserve">  There are some misconceptions being spread about events among parents.  </w:t>
      </w:r>
    </w:p>
    <w:p w:rsidR="000E3A09" w:rsidRDefault="000E3A09" w:rsidP="000E3A09">
      <w:pPr>
        <w:pStyle w:val="ListParagraph"/>
        <w:spacing w:line="360" w:lineRule="auto"/>
      </w:pPr>
    </w:p>
    <w:p w:rsidR="000E3A09" w:rsidRDefault="000E3A09" w:rsidP="008F112B">
      <w:pPr>
        <w:pStyle w:val="ListParagraph"/>
        <w:numPr>
          <w:ilvl w:val="0"/>
          <w:numId w:val="1"/>
        </w:numPr>
        <w:spacing w:line="360" w:lineRule="auto"/>
      </w:pPr>
      <w:r>
        <w:t xml:space="preserve">Comprehensive Education Plan </w:t>
      </w:r>
    </w:p>
    <w:p w:rsidR="000E3A09" w:rsidRDefault="00060F1C" w:rsidP="000E3A09">
      <w:pPr>
        <w:pStyle w:val="ListParagraph"/>
        <w:spacing w:line="360" w:lineRule="auto"/>
        <w:ind w:left="1440"/>
      </w:pPr>
      <w:r>
        <w:t>There remains concern about first grade students reaching goals set out in the CEP.  Mr. Bender has a plan of training teachers on Orton-</w:t>
      </w:r>
      <w:proofErr w:type="spellStart"/>
      <w:r>
        <w:t>G</w:t>
      </w:r>
      <w:r w:rsidR="008F112B">
        <w:t>illingham</w:t>
      </w:r>
      <w:proofErr w:type="spellEnd"/>
      <w:r w:rsidR="008F112B">
        <w:t xml:space="preserve"> Approach to phonics, which will bring in multi-sensory work.  </w:t>
      </w:r>
      <w:r>
        <w:t xml:space="preserve"> </w:t>
      </w:r>
      <w:bookmarkStart w:id="0" w:name="_GoBack"/>
      <w:bookmarkEnd w:id="0"/>
    </w:p>
    <w:p w:rsidR="000E3A09" w:rsidRPr="00B36374" w:rsidRDefault="000E3A09" w:rsidP="000E3A09">
      <w:pPr>
        <w:pStyle w:val="ListParagraph"/>
        <w:rPr>
          <w:rFonts w:eastAsia="Times New Roman"/>
          <w:color w:val="000000"/>
          <w:lang w:val="en-US"/>
        </w:rPr>
      </w:pPr>
    </w:p>
    <w:p w:rsidR="000E3A09" w:rsidRPr="00B36374" w:rsidRDefault="000E3A09" w:rsidP="008F112B">
      <w:pPr>
        <w:pStyle w:val="ListParagraph"/>
        <w:numPr>
          <w:ilvl w:val="0"/>
          <w:numId w:val="1"/>
        </w:numPr>
        <w:spacing w:line="360" w:lineRule="auto"/>
      </w:pPr>
      <w:r w:rsidRPr="00B36374">
        <w:rPr>
          <w:rFonts w:eastAsia="Times New Roman"/>
          <w:color w:val="000000"/>
          <w:lang w:val="en-US"/>
        </w:rPr>
        <w:t>Adjourn</w:t>
      </w:r>
    </w:p>
    <w:p w:rsidR="000E3A09" w:rsidRDefault="000E3A09" w:rsidP="000E3A09">
      <w:pPr>
        <w:rPr>
          <w:color w:val="222222"/>
          <w:sz w:val="19"/>
          <w:szCs w:val="19"/>
          <w:highlight w:val="white"/>
        </w:rPr>
      </w:pPr>
    </w:p>
    <w:p w:rsidR="000E3A09" w:rsidRDefault="000E3A09" w:rsidP="000E3A09">
      <w:pPr>
        <w:rPr>
          <w:b/>
          <w:color w:val="222222"/>
          <w:sz w:val="19"/>
          <w:szCs w:val="19"/>
          <w:highlight w:val="white"/>
        </w:rPr>
      </w:pPr>
      <w:r>
        <w:rPr>
          <w:b/>
          <w:color w:val="222222"/>
          <w:sz w:val="19"/>
          <w:szCs w:val="19"/>
          <w:highlight w:val="white"/>
        </w:rPr>
        <w:t xml:space="preserve">Next meeting: Tuesday, </w:t>
      </w:r>
      <w:r>
        <w:rPr>
          <w:b/>
          <w:color w:val="222222"/>
          <w:sz w:val="19"/>
          <w:szCs w:val="19"/>
          <w:highlight w:val="white"/>
        </w:rPr>
        <w:t>February 14</w:t>
      </w:r>
      <w:r>
        <w:rPr>
          <w:b/>
          <w:color w:val="222222"/>
          <w:sz w:val="19"/>
          <w:szCs w:val="19"/>
          <w:highlight w:val="white"/>
        </w:rPr>
        <w:t>, 3-4:30pm</w:t>
      </w:r>
    </w:p>
    <w:p w:rsidR="000E3A09" w:rsidRDefault="000E3A09" w:rsidP="000E3A09"/>
    <w:p w:rsidR="000E3A09" w:rsidRDefault="000E3A09" w:rsidP="000E3A09"/>
    <w:p w:rsidR="000E3A09" w:rsidRDefault="000E3A09" w:rsidP="000E3A09"/>
    <w:p w:rsidR="00EF1BFF" w:rsidRDefault="008F112B"/>
    <w:sectPr w:rsidR="00EF1B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8F1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8F112B">
    <w:pPr>
      <w:pStyle w:val="Footer"/>
    </w:pPr>
    <w:r>
      <w:fldChar w:fldCharType="begin"/>
    </w:r>
    <w:r>
      <w:instrText xml:space="preserve"> DOCPROPERTY iManageFooter \* MERGEFORMAT </w:instrText>
    </w:r>
    <w:r>
      <w:fldChar w:fldCharType="separate"/>
    </w:r>
    <w:r>
      <w:t>#1902863v1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8F11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8F1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8F1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8F1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5AB1"/>
    <w:multiLevelType w:val="hybridMultilevel"/>
    <w:tmpl w:val="E4A4FF52"/>
    <w:lvl w:ilvl="0" w:tplc="849A9A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54383B"/>
    <w:multiLevelType w:val="hybridMultilevel"/>
    <w:tmpl w:val="08BEE652"/>
    <w:lvl w:ilvl="0" w:tplc="80187F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727511"/>
    <w:multiLevelType w:val="hybridMultilevel"/>
    <w:tmpl w:val="F5CE6ACC"/>
    <w:lvl w:ilvl="0" w:tplc="7346E1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CD18E0"/>
    <w:multiLevelType w:val="hybridMultilevel"/>
    <w:tmpl w:val="8CE23172"/>
    <w:lvl w:ilvl="0" w:tplc="48BA7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E613F"/>
    <w:multiLevelType w:val="hybridMultilevel"/>
    <w:tmpl w:val="72E4025A"/>
    <w:lvl w:ilvl="0" w:tplc="0406A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09"/>
    <w:rsid w:val="00060F1C"/>
    <w:rsid w:val="000E3A09"/>
    <w:rsid w:val="003C07CA"/>
    <w:rsid w:val="006B6E4A"/>
    <w:rsid w:val="008F112B"/>
    <w:rsid w:val="00B2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68F9"/>
  <w15:chartTrackingRefBased/>
  <w15:docId w15:val="{94FADEA0-0931-4267-9D58-E0CDB907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0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09"/>
    <w:pPr>
      <w:ind w:left="720"/>
      <w:contextualSpacing/>
    </w:pPr>
  </w:style>
  <w:style w:type="paragraph" w:styleId="Header">
    <w:name w:val="header"/>
    <w:basedOn w:val="Normal"/>
    <w:link w:val="HeaderChar"/>
    <w:uiPriority w:val="99"/>
    <w:unhideWhenUsed/>
    <w:rsid w:val="000E3A09"/>
    <w:pPr>
      <w:tabs>
        <w:tab w:val="center" w:pos="4680"/>
        <w:tab w:val="right" w:pos="9360"/>
      </w:tabs>
      <w:spacing w:line="240" w:lineRule="auto"/>
    </w:pPr>
  </w:style>
  <w:style w:type="character" w:customStyle="1" w:styleId="HeaderChar">
    <w:name w:val="Header Char"/>
    <w:basedOn w:val="DefaultParagraphFont"/>
    <w:link w:val="Header"/>
    <w:uiPriority w:val="99"/>
    <w:rsid w:val="000E3A09"/>
    <w:rPr>
      <w:rFonts w:ascii="Arial" w:eastAsia="Arial" w:hAnsi="Arial" w:cs="Arial"/>
      <w:lang w:val="en"/>
    </w:rPr>
  </w:style>
  <w:style w:type="paragraph" w:styleId="Footer">
    <w:name w:val="footer"/>
    <w:basedOn w:val="Normal"/>
    <w:link w:val="FooterChar"/>
    <w:uiPriority w:val="99"/>
    <w:unhideWhenUsed/>
    <w:rsid w:val="000E3A09"/>
    <w:pPr>
      <w:tabs>
        <w:tab w:val="center" w:pos="4680"/>
        <w:tab w:val="right" w:pos="9360"/>
      </w:tabs>
      <w:spacing w:line="240" w:lineRule="auto"/>
    </w:pPr>
  </w:style>
  <w:style w:type="character" w:customStyle="1" w:styleId="FooterChar">
    <w:name w:val="Footer Char"/>
    <w:basedOn w:val="DefaultParagraphFont"/>
    <w:link w:val="Footer"/>
    <w:uiPriority w:val="99"/>
    <w:rsid w:val="000E3A0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Berkebile, Rebecca</cp:lastModifiedBy>
  <cp:revision>1</cp:revision>
  <dcterms:created xsi:type="dcterms:W3CDTF">2023-01-10T21:10:00Z</dcterms:created>
  <dcterms:modified xsi:type="dcterms:W3CDTF">2023-01-10T21:35:00Z</dcterms:modified>
</cp:coreProperties>
</file>